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C5A" w14:textId="7A258AFF" w:rsidR="00885B32" w:rsidRDefault="00885B32" w:rsidP="00885B3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D524CC7" wp14:editId="3AA70552">
            <wp:extent cx="2450592" cy="1380744"/>
            <wp:effectExtent l="0" t="0" r="6985" b="0"/>
            <wp:docPr id="1741345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45593" name="Picture 17413455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28F39" w14:textId="03A52490" w:rsidR="00885B32" w:rsidRPr="00885B32" w:rsidRDefault="00885B32" w:rsidP="00885B32">
      <w:pPr>
        <w:jc w:val="center"/>
        <w:rPr>
          <w:b/>
          <w:bCs/>
        </w:rPr>
      </w:pPr>
      <w:r w:rsidRPr="00885B32">
        <w:rPr>
          <w:b/>
          <w:bCs/>
        </w:rPr>
        <w:t>A Nervous System–Informed Approach for Children</w:t>
      </w:r>
    </w:p>
    <w:p w14:paraId="660D6D93" w14:textId="77777777" w:rsidR="00885B32" w:rsidRPr="00885B32" w:rsidRDefault="00885B32" w:rsidP="00885B32">
      <w:r w:rsidRPr="00885B32">
        <w:t>Rather than relying solely on conversation, this work supports the nervous system directly.</w:t>
      </w:r>
    </w:p>
    <w:p w14:paraId="2C318183" w14:textId="77777777" w:rsidR="00885B32" w:rsidRPr="00885B32" w:rsidRDefault="00885B32" w:rsidP="00885B32">
      <w:r w:rsidRPr="00885B32">
        <w:t>Children learn to:</w:t>
      </w:r>
    </w:p>
    <w:p w14:paraId="024241A8" w14:textId="77777777" w:rsidR="00885B32" w:rsidRPr="00885B32" w:rsidRDefault="00885B32" w:rsidP="00885B32">
      <w:pPr>
        <w:numPr>
          <w:ilvl w:val="0"/>
          <w:numId w:val="1"/>
        </w:numPr>
      </w:pPr>
      <w:r w:rsidRPr="00885B32">
        <w:t>settle their bodies</w:t>
      </w:r>
    </w:p>
    <w:p w14:paraId="42DD6CF3" w14:textId="77777777" w:rsidR="00885B32" w:rsidRPr="00885B32" w:rsidRDefault="00885B32" w:rsidP="00885B32">
      <w:pPr>
        <w:numPr>
          <w:ilvl w:val="0"/>
          <w:numId w:val="1"/>
        </w:numPr>
      </w:pPr>
      <w:r w:rsidRPr="00885B32">
        <w:t>recognize internal cues</w:t>
      </w:r>
    </w:p>
    <w:p w14:paraId="43A9727B" w14:textId="77777777" w:rsidR="00885B32" w:rsidRPr="00885B32" w:rsidRDefault="00885B32" w:rsidP="00885B32">
      <w:pPr>
        <w:numPr>
          <w:ilvl w:val="0"/>
          <w:numId w:val="1"/>
        </w:numPr>
      </w:pPr>
      <w:r w:rsidRPr="00885B32">
        <w:t>regulate emotions safely</w:t>
      </w:r>
    </w:p>
    <w:p w14:paraId="5699BF1C" w14:textId="77777777" w:rsidR="00885B32" w:rsidRPr="00885B32" w:rsidRDefault="00885B32" w:rsidP="00885B32">
      <w:pPr>
        <w:numPr>
          <w:ilvl w:val="0"/>
          <w:numId w:val="1"/>
        </w:numPr>
      </w:pPr>
      <w:r w:rsidRPr="00885B32">
        <w:t>build focus and resilience</w:t>
      </w:r>
    </w:p>
    <w:p w14:paraId="63457A9F" w14:textId="77777777" w:rsidR="00885B32" w:rsidRPr="00885B32" w:rsidRDefault="00885B32" w:rsidP="00885B32">
      <w:pPr>
        <w:numPr>
          <w:ilvl w:val="0"/>
          <w:numId w:val="1"/>
        </w:numPr>
      </w:pPr>
      <w:r w:rsidRPr="00885B32">
        <w:t>experience calm without suppression</w:t>
      </w:r>
    </w:p>
    <w:p w14:paraId="7B7E23B6" w14:textId="77777777" w:rsidR="00885B32" w:rsidRPr="00885B32" w:rsidRDefault="00885B32" w:rsidP="00885B32">
      <w:r w:rsidRPr="00885B32">
        <w:t>This approach is especially supportive for children who struggle with anxiety, emotional overwhelm, difficulty focusing, or stress held in the body.</w:t>
      </w:r>
    </w:p>
    <w:p w14:paraId="793BE008" w14:textId="06C3304B" w:rsidR="00885B32" w:rsidRPr="00885B32" w:rsidRDefault="00885B32" w:rsidP="00885B32">
      <w:r w:rsidRPr="00885B32">
        <w:pict w14:anchorId="57DF3C9F">
          <v:rect id="_x0000_i1067" style="width:0;height:1.5pt" o:hralign="center" o:hrstd="t" o:hr="t" fillcolor="#a0a0a0" stroked="f"/>
        </w:pict>
      </w:r>
    </w:p>
    <w:p w14:paraId="27F04E17" w14:textId="7B345E8C" w:rsidR="00885B32" w:rsidRPr="00885B32" w:rsidRDefault="00885B32" w:rsidP="00885B32">
      <w:pPr>
        <w:rPr>
          <w:b/>
          <w:bCs/>
        </w:rPr>
      </w:pPr>
      <w:r w:rsidRPr="00885B32">
        <w:rPr>
          <w:b/>
          <w:bCs/>
        </w:rPr>
        <w:t xml:space="preserve">What </w:t>
      </w:r>
      <w:r>
        <w:rPr>
          <w:b/>
          <w:bCs/>
        </w:rPr>
        <w:t>Our</w:t>
      </w:r>
      <w:r w:rsidRPr="00885B32">
        <w:rPr>
          <w:b/>
          <w:bCs/>
        </w:rPr>
        <w:t xml:space="preserve"> Work Looks Like</w:t>
      </w:r>
    </w:p>
    <w:p w14:paraId="48F08B57" w14:textId="77777777" w:rsidR="00885B32" w:rsidRPr="00885B32" w:rsidRDefault="00885B32" w:rsidP="00885B32">
      <w:r w:rsidRPr="00885B32">
        <w:t>Sessions are experiential, gentle, and engaging — designed to feel supportive rather than clinical.</w:t>
      </w:r>
    </w:p>
    <w:p w14:paraId="4F1E7148" w14:textId="77777777" w:rsidR="00885B32" w:rsidRPr="00885B32" w:rsidRDefault="00885B32" w:rsidP="00885B32">
      <w:pPr>
        <w:rPr>
          <w:b/>
          <w:bCs/>
        </w:rPr>
      </w:pPr>
      <w:r w:rsidRPr="00885B32">
        <w:rPr>
          <w:b/>
          <w:bCs/>
        </w:rPr>
        <w:t>Creative Regulation Through Art</w:t>
      </w:r>
    </w:p>
    <w:p w14:paraId="5DECA77A" w14:textId="77777777" w:rsidR="00885B32" w:rsidRPr="00885B32" w:rsidRDefault="00885B32" w:rsidP="00885B32">
      <w:r w:rsidRPr="00885B32">
        <w:t xml:space="preserve">Children engage in guided painting experiences that naturally support </w:t>
      </w:r>
      <w:r w:rsidRPr="00885B32">
        <w:rPr>
          <w:b/>
          <w:bCs/>
        </w:rPr>
        <w:t>alpha brainwave states</w:t>
      </w:r>
      <w:r w:rsidRPr="00885B32">
        <w:t>, allowing the nervous system to settle.</w:t>
      </w:r>
    </w:p>
    <w:p w14:paraId="5AE1E8BB" w14:textId="77777777" w:rsidR="00885B32" w:rsidRPr="00885B32" w:rsidRDefault="00885B32" w:rsidP="00885B32">
      <w:r w:rsidRPr="00885B32">
        <w:t>This process helps:</w:t>
      </w:r>
    </w:p>
    <w:p w14:paraId="27AA3FFA" w14:textId="77777777" w:rsidR="00885B32" w:rsidRPr="00885B32" w:rsidRDefault="00885B32" w:rsidP="00885B32">
      <w:pPr>
        <w:numPr>
          <w:ilvl w:val="0"/>
          <w:numId w:val="2"/>
        </w:numPr>
      </w:pPr>
      <w:r w:rsidRPr="00885B32">
        <w:t>lower cortisol levels</w:t>
      </w:r>
    </w:p>
    <w:p w14:paraId="49651ED4" w14:textId="77777777" w:rsidR="00885B32" w:rsidRPr="00885B32" w:rsidRDefault="00885B32" w:rsidP="00885B32">
      <w:pPr>
        <w:numPr>
          <w:ilvl w:val="0"/>
          <w:numId w:val="2"/>
        </w:numPr>
      </w:pPr>
      <w:r w:rsidRPr="00885B32">
        <w:t>calm the amygdala</w:t>
      </w:r>
    </w:p>
    <w:p w14:paraId="475C9005" w14:textId="77777777" w:rsidR="00885B32" w:rsidRPr="00885B32" w:rsidRDefault="00885B32" w:rsidP="00885B32">
      <w:pPr>
        <w:numPr>
          <w:ilvl w:val="0"/>
          <w:numId w:val="2"/>
        </w:numPr>
      </w:pPr>
      <w:r w:rsidRPr="00885B32">
        <w:lastRenderedPageBreak/>
        <w:t>increase dopamine and endorphins</w:t>
      </w:r>
    </w:p>
    <w:p w14:paraId="450DE3F6" w14:textId="77777777" w:rsidR="00885B32" w:rsidRPr="00885B32" w:rsidRDefault="00885B32" w:rsidP="00885B32">
      <w:pPr>
        <w:numPr>
          <w:ilvl w:val="0"/>
          <w:numId w:val="2"/>
        </w:numPr>
      </w:pPr>
      <w:r w:rsidRPr="00885B32">
        <w:t>support emotional expression without verbal pressure</w:t>
      </w:r>
    </w:p>
    <w:p w14:paraId="40EF2D88" w14:textId="77777777" w:rsidR="00885B32" w:rsidRPr="00885B32" w:rsidRDefault="00885B32" w:rsidP="00885B32">
      <w:r w:rsidRPr="00885B32">
        <w:t>Art becomes a pathway for regulation, not performance.</w:t>
      </w:r>
    </w:p>
    <w:p w14:paraId="32B29A17" w14:textId="77777777" w:rsidR="00885B32" w:rsidRPr="00885B32" w:rsidRDefault="00885B32" w:rsidP="00885B32">
      <w:r w:rsidRPr="00885B32">
        <w:pict w14:anchorId="2A258C42">
          <v:rect id="_x0000_i1068" style="width:0;height:1.5pt" o:hralign="center" o:hrstd="t" o:hr="t" fillcolor="#a0a0a0" stroked="f"/>
        </w:pict>
      </w:r>
    </w:p>
    <w:p w14:paraId="08CE3C7A" w14:textId="77777777" w:rsidR="00885B32" w:rsidRPr="00885B32" w:rsidRDefault="00885B32" w:rsidP="00885B32">
      <w:pPr>
        <w:rPr>
          <w:b/>
          <w:bCs/>
        </w:rPr>
      </w:pPr>
      <w:r w:rsidRPr="00885B32">
        <w:rPr>
          <w:b/>
          <w:bCs/>
        </w:rPr>
        <w:t>Guided Meditation, Breathwork &amp; Grounding</w:t>
      </w:r>
    </w:p>
    <w:p w14:paraId="6AF2B8CF" w14:textId="77777777" w:rsidR="00885B32" w:rsidRPr="00885B32" w:rsidRDefault="00885B32" w:rsidP="00885B32">
      <w:r w:rsidRPr="00885B32">
        <w:t>Children are introduced to simple, developmentally appropriate practices that support:</w:t>
      </w:r>
    </w:p>
    <w:p w14:paraId="7CA8C8A5" w14:textId="77777777" w:rsidR="00885B32" w:rsidRPr="00885B32" w:rsidRDefault="00885B32" w:rsidP="00885B32">
      <w:pPr>
        <w:numPr>
          <w:ilvl w:val="0"/>
          <w:numId w:val="3"/>
        </w:numPr>
      </w:pPr>
      <w:r w:rsidRPr="00885B32">
        <w:t>body awareness</w:t>
      </w:r>
    </w:p>
    <w:p w14:paraId="72264E0F" w14:textId="77777777" w:rsidR="00885B32" w:rsidRPr="00885B32" w:rsidRDefault="00885B32" w:rsidP="00885B32">
      <w:pPr>
        <w:numPr>
          <w:ilvl w:val="0"/>
          <w:numId w:val="3"/>
        </w:numPr>
      </w:pPr>
      <w:r w:rsidRPr="00885B32">
        <w:t>calming breath patterns</w:t>
      </w:r>
    </w:p>
    <w:p w14:paraId="428D99D9" w14:textId="77777777" w:rsidR="00885B32" w:rsidRPr="00885B32" w:rsidRDefault="00885B32" w:rsidP="00885B32">
      <w:pPr>
        <w:numPr>
          <w:ilvl w:val="0"/>
          <w:numId w:val="3"/>
        </w:numPr>
      </w:pPr>
      <w:r w:rsidRPr="00885B32">
        <w:t>grounding and orientation</w:t>
      </w:r>
    </w:p>
    <w:p w14:paraId="4D53F22C" w14:textId="77777777" w:rsidR="00885B32" w:rsidRPr="00885B32" w:rsidRDefault="00885B32" w:rsidP="00885B32">
      <w:pPr>
        <w:numPr>
          <w:ilvl w:val="0"/>
          <w:numId w:val="3"/>
        </w:numPr>
      </w:pPr>
      <w:r w:rsidRPr="00885B32">
        <w:t>emotional settling</w:t>
      </w:r>
    </w:p>
    <w:p w14:paraId="287E61BF" w14:textId="77777777" w:rsidR="00885B32" w:rsidRPr="00885B32" w:rsidRDefault="00885B32" w:rsidP="00885B32">
      <w:r w:rsidRPr="00885B32">
        <w:t>These practices are taught gently and adapted to each child’s capacity.</w:t>
      </w:r>
    </w:p>
    <w:p w14:paraId="1378951C" w14:textId="77777777" w:rsidR="00885B32" w:rsidRPr="00885B32" w:rsidRDefault="00885B32" w:rsidP="00885B32">
      <w:r w:rsidRPr="00885B32">
        <w:pict w14:anchorId="7D829A69">
          <v:rect id="_x0000_i1069" style="width:0;height:1.5pt" o:hralign="center" o:hrstd="t" o:hr="t" fillcolor="#a0a0a0" stroked="f"/>
        </w:pict>
      </w:r>
    </w:p>
    <w:p w14:paraId="13FD19E8" w14:textId="77777777" w:rsidR="00885B32" w:rsidRPr="00885B32" w:rsidRDefault="00885B32" w:rsidP="00885B32">
      <w:pPr>
        <w:rPr>
          <w:b/>
          <w:bCs/>
        </w:rPr>
      </w:pPr>
      <w:r w:rsidRPr="00885B32">
        <w:rPr>
          <w:b/>
          <w:bCs/>
        </w:rPr>
        <w:t>Brain Strengthening &amp; Focus-Building Techniques</w:t>
      </w:r>
    </w:p>
    <w:p w14:paraId="6FD79EBD" w14:textId="77777777" w:rsidR="00885B32" w:rsidRPr="00885B32" w:rsidRDefault="00885B32" w:rsidP="00885B32">
      <w:r w:rsidRPr="00885B32">
        <w:t>Age-appropriate cognitive exercises, such as memory and focus games (including card deck memorization and pattern recognition), are used to support:</w:t>
      </w:r>
    </w:p>
    <w:p w14:paraId="3DF1A11C" w14:textId="77777777" w:rsidR="00885B32" w:rsidRPr="00885B32" w:rsidRDefault="00885B32" w:rsidP="00885B32">
      <w:pPr>
        <w:numPr>
          <w:ilvl w:val="0"/>
          <w:numId w:val="4"/>
        </w:numPr>
      </w:pPr>
      <w:r w:rsidRPr="00885B32">
        <w:t>attention and concentration</w:t>
      </w:r>
    </w:p>
    <w:p w14:paraId="79BE911A" w14:textId="77777777" w:rsidR="00885B32" w:rsidRPr="00885B32" w:rsidRDefault="00885B32" w:rsidP="00885B32">
      <w:pPr>
        <w:numPr>
          <w:ilvl w:val="0"/>
          <w:numId w:val="4"/>
        </w:numPr>
      </w:pPr>
      <w:r w:rsidRPr="00885B32">
        <w:t>cognitive flexibility</w:t>
      </w:r>
    </w:p>
    <w:p w14:paraId="1ED17BCC" w14:textId="77777777" w:rsidR="00885B32" w:rsidRPr="00885B32" w:rsidRDefault="00885B32" w:rsidP="00885B32">
      <w:pPr>
        <w:numPr>
          <w:ilvl w:val="0"/>
          <w:numId w:val="4"/>
        </w:numPr>
      </w:pPr>
      <w:r w:rsidRPr="00885B32">
        <w:t>confidence and self-efficacy</w:t>
      </w:r>
    </w:p>
    <w:p w14:paraId="65870392" w14:textId="77777777" w:rsidR="00885B32" w:rsidRPr="00885B32" w:rsidRDefault="00885B32" w:rsidP="00885B32">
      <w:r w:rsidRPr="00885B32">
        <w:t>These activities are designed to be engaging, not demanding.</w:t>
      </w:r>
    </w:p>
    <w:p w14:paraId="07A0D64D" w14:textId="77777777" w:rsidR="00885B32" w:rsidRPr="00885B32" w:rsidRDefault="00885B32" w:rsidP="00885B32">
      <w:r w:rsidRPr="00885B32">
        <w:pict w14:anchorId="166AB791">
          <v:rect id="_x0000_i1070" style="width:0;height:1.5pt" o:hralign="center" o:hrstd="t" o:hr="t" fillcolor="#a0a0a0" stroked="f"/>
        </w:pict>
      </w:r>
    </w:p>
    <w:p w14:paraId="404A0EC8" w14:textId="655E888C" w:rsidR="00885B32" w:rsidRPr="00885B32" w:rsidRDefault="00885B32" w:rsidP="00885B32">
      <w:pPr>
        <w:rPr>
          <w:b/>
          <w:bCs/>
        </w:rPr>
      </w:pPr>
      <w:r w:rsidRPr="00885B32">
        <w:rPr>
          <w:b/>
          <w:bCs/>
        </w:rPr>
        <w:t>A Purposefully Designed Regulation Space (Opening March</w:t>
      </w:r>
      <w:r>
        <w:rPr>
          <w:b/>
          <w:bCs/>
        </w:rPr>
        <w:t xml:space="preserve"> 2026</w:t>
      </w:r>
      <w:r w:rsidRPr="00885B32">
        <w:rPr>
          <w:b/>
          <w:bCs/>
        </w:rPr>
        <w:t>)</w:t>
      </w:r>
    </w:p>
    <w:p w14:paraId="7425DB15" w14:textId="77777777" w:rsidR="00885B32" w:rsidRPr="00885B32" w:rsidRDefault="00885B32" w:rsidP="00885B32">
      <w:r w:rsidRPr="00885B32">
        <w:t>Beginning in March, children will also have access to a dedicated room designed specifically for nervous system regulation.</w:t>
      </w:r>
    </w:p>
    <w:p w14:paraId="6B5298F5" w14:textId="68594082" w:rsidR="00885B32" w:rsidRPr="00885B32" w:rsidRDefault="00885B32" w:rsidP="00885B32">
      <w:r w:rsidRPr="00885B32">
        <w:t xml:space="preserve">This space is intentionally </w:t>
      </w:r>
      <w:r>
        <w:t>designed</w:t>
      </w:r>
      <w:r w:rsidRPr="00885B32">
        <w:t xml:space="preserve"> to support:</w:t>
      </w:r>
    </w:p>
    <w:p w14:paraId="5AC2D13C" w14:textId="77777777" w:rsidR="00885B32" w:rsidRPr="00885B32" w:rsidRDefault="00885B32" w:rsidP="00885B32">
      <w:pPr>
        <w:numPr>
          <w:ilvl w:val="0"/>
          <w:numId w:val="5"/>
        </w:numPr>
      </w:pPr>
      <w:r w:rsidRPr="00885B32">
        <w:lastRenderedPageBreak/>
        <w:t>felt safety</w:t>
      </w:r>
    </w:p>
    <w:p w14:paraId="7EE1C9BA" w14:textId="77777777" w:rsidR="00885B32" w:rsidRPr="00885B32" w:rsidRDefault="00885B32" w:rsidP="00885B32">
      <w:pPr>
        <w:numPr>
          <w:ilvl w:val="0"/>
          <w:numId w:val="5"/>
        </w:numPr>
      </w:pPr>
      <w:r w:rsidRPr="00885B32">
        <w:t>sensory regulation</w:t>
      </w:r>
    </w:p>
    <w:p w14:paraId="3704EA18" w14:textId="77777777" w:rsidR="00885B32" w:rsidRPr="00885B32" w:rsidRDefault="00885B32" w:rsidP="00885B32">
      <w:pPr>
        <w:numPr>
          <w:ilvl w:val="0"/>
          <w:numId w:val="5"/>
        </w:numPr>
      </w:pPr>
      <w:r w:rsidRPr="00885B32">
        <w:t>emotional grounding</w:t>
      </w:r>
    </w:p>
    <w:p w14:paraId="52956892" w14:textId="77777777" w:rsidR="00885B32" w:rsidRPr="00885B32" w:rsidRDefault="00885B32" w:rsidP="00885B32">
      <w:pPr>
        <w:numPr>
          <w:ilvl w:val="0"/>
          <w:numId w:val="5"/>
        </w:numPr>
      </w:pPr>
      <w:r w:rsidRPr="00885B32">
        <w:t>calm focus</w:t>
      </w:r>
    </w:p>
    <w:p w14:paraId="48D97850" w14:textId="07A5C2FB" w:rsidR="00885B32" w:rsidRPr="00885B32" w:rsidRDefault="00885B32" w:rsidP="00885B32">
      <w:r w:rsidRPr="00885B32">
        <w:t xml:space="preserve">The environment itself becomes part of the therapeutic process </w:t>
      </w:r>
      <w:r>
        <w:t xml:space="preserve">and </w:t>
      </w:r>
      <w:r w:rsidRPr="00885B32">
        <w:t>support</w:t>
      </w:r>
      <w:r>
        <w:t>s</w:t>
      </w:r>
      <w:r w:rsidRPr="00885B32">
        <w:t xml:space="preserve"> regulation through light, sound, texture, and pacing.</w:t>
      </w:r>
    </w:p>
    <w:p w14:paraId="59E975A5" w14:textId="77777777" w:rsidR="00885B32" w:rsidRPr="00885B32" w:rsidRDefault="00885B32" w:rsidP="00885B32">
      <w:r w:rsidRPr="00885B32">
        <w:pict w14:anchorId="1710EE40">
          <v:rect id="_x0000_i1071" style="width:0;height:1.5pt" o:hralign="center" o:hrstd="t" o:hr="t" fillcolor="#a0a0a0" stroked="f"/>
        </w:pict>
      </w:r>
    </w:p>
    <w:p w14:paraId="6C5319F3" w14:textId="77777777" w:rsidR="00885B32" w:rsidRPr="00885B32" w:rsidRDefault="00885B32" w:rsidP="00885B32">
      <w:pPr>
        <w:rPr>
          <w:b/>
          <w:bCs/>
        </w:rPr>
      </w:pPr>
      <w:r w:rsidRPr="00885B32">
        <w:rPr>
          <w:b/>
          <w:bCs/>
        </w:rPr>
        <w:t>Who This Work Is For</w:t>
      </w:r>
    </w:p>
    <w:p w14:paraId="4B176567" w14:textId="77777777" w:rsidR="00885B32" w:rsidRPr="00885B32" w:rsidRDefault="00885B32" w:rsidP="00885B32">
      <w:r w:rsidRPr="00885B32">
        <w:t>Neurodynamic work with children may be supportive for those who:</w:t>
      </w:r>
    </w:p>
    <w:p w14:paraId="5B9A106F" w14:textId="77777777" w:rsidR="00885B32" w:rsidRPr="00885B32" w:rsidRDefault="00885B32" w:rsidP="00885B32">
      <w:pPr>
        <w:numPr>
          <w:ilvl w:val="0"/>
          <w:numId w:val="6"/>
        </w:numPr>
      </w:pPr>
      <w:proofErr w:type="gramStart"/>
      <w:r w:rsidRPr="00885B32">
        <w:t>experience</w:t>
      </w:r>
      <w:proofErr w:type="gramEnd"/>
      <w:r w:rsidRPr="00885B32">
        <w:t xml:space="preserve"> anxiety or emotional overwhelm</w:t>
      </w:r>
    </w:p>
    <w:p w14:paraId="4075615E" w14:textId="77777777" w:rsidR="00885B32" w:rsidRPr="00885B32" w:rsidRDefault="00885B32" w:rsidP="00885B32">
      <w:pPr>
        <w:numPr>
          <w:ilvl w:val="0"/>
          <w:numId w:val="6"/>
        </w:numPr>
      </w:pPr>
      <w:r w:rsidRPr="00885B32">
        <w:t>have difficulty focusing or settling their bodies</w:t>
      </w:r>
    </w:p>
    <w:p w14:paraId="72253454" w14:textId="77777777" w:rsidR="00885B32" w:rsidRPr="00885B32" w:rsidRDefault="00885B32" w:rsidP="00885B32">
      <w:pPr>
        <w:numPr>
          <w:ilvl w:val="0"/>
          <w:numId w:val="6"/>
        </w:numPr>
      </w:pPr>
      <w:r w:rsidRPr="00885B32">
        <w:t>struggle with emotional expression</w:t>
      </w:r>
    </w:p>
    <w:p w14:paraId="18556AE9" w14:textId="77777777" w:rsidR="00885B32" w:rsidRPr="00885B32" w:rsidRDefault="00885B32" w:rsidP="00885B32">
      <w:pPr>
        <w:numPr>
          <w:ilvl w:val="0"/>
          <w:numId w:val="6"/>
        </w:numPr>
      </w:pPr>
      <w:r w:rsidRPr="00885B32">
        <w:t>feel overstimulated or easily dysregulated</w:t>
      </w:r>
    </w:p>
    <w:p w14:paraId="1FF331CE" w14:textId="77777777" w:rsidR="00885B32" w:rsidRPr="00885B32" w:rsidRDefault="00885B32" w:rsidP="00885B32">
      <w:pPr>
        <w:numPr>
          <w:ilvl w:val="0"/>
          <w:numId w:val="6"/>
        </w:numPr>
      </w:pPr>
      <w:r w:rsidRPr="00885B32">
        <w:t>benefit from experiential rather than talk-based support</w:t>
      </w:r>
    </w:p>
    <w:p w14:paraId="4FCA7869" w14:textId="77777777" w:rsidR="00885B32" w:rsidRPr="00885B32" w:rsidRDefault="00885B32" w:rsidP="00885B32">
      <w:r w:rsidRPr="00885B32">
        <w:t>This work can stand alone or complement ongoing psychotherapy.</w:t>
      </w:r>
    </w:p>
    <w:p w14:paraId="257A466A" w14:textId="77777777" w:rsidR="00885B32" w:rsidRPr="00885B32" w:rsidRDefault="00885B32" w:rsidP="00885B32">
      <w:r w:rsidRPr="00885B32">
        <w:pict w14:anchorId="7F90C60B">
          <v:rect id="_x0000_i1072" style="width:0;height:1.5pt" o:hralign="center" o:hrstd="t" o:hr="t" fillcolor="#a0a0a0" stroked="f"/>
        </w:pict>
      </w:r>
    </w:p>
    <w:p w14:paraId="5EEC040F" w14:textId="77777777" w:rsidR="00885B32" w:rsidRPr="00885B32" w:rsidRDefault="00885B32" w:rsidP="00885B32">
      <w:pPr>
        <w:rPr>
          <w:b/>
          <w:bCs/>
        </w:rPr>
      </w:pPr>
      <w:r w:rsidRPr="00885B32">
        <w:rPr>
          <w:b/>
          <w:bCs/>
        </w:rPr>
        <w:t>Parent-Centered, Child-Honoring Care</w:t>
      </w:r>
    </w:p>
    <w:p w14:paraId="1F648C17" w14:textId="77777777" w:rsidR="00885B32" w:rsidRPr="00885B32" w:rsidRDefault="00885B32" w:rsidP="00885B32">
      <w:r w:rsidRPr="00885B32">
        <w:t>Parents and caregivers are supported in understanding how the nervous system develops and how regulation can be reinforced at home.</w:t>
      </w:r>
    </w:p>
    <w:p w14:paraId="6F5F239F" w14:textId="77777777" w:rsidR="00885B32" w:rsidRPr="00885B32" w:rsidRDefault="00885B32" w:rsidP="00885B32">
      <w:r w:rsidRPr="00885B32">
        <w:t>This work does not label, pathologize, or push children beyond their capacity.</w:t>
      </w:r>
    </w:p>
    <w:p w14:paraId="2FE67FBA" w14:textId="77777777" w:rsidR="00885B32" w:rsidRPr="00885B32" w:rsidRDefault="00885B32" w:rsidP="00885B32">
      <w:r w:rsidRPr="00885B32">
        <w:t xml:space="preserve">We prioritize safety, consent, and </w:t>
      </w:r>
      <w:proofErr w:type="gramStart"/>
      <w:r w:rsidRPr="00885B32">
        <w:t>attunement</w:t>
      </w:r>
      <w:proofErr w:type="gramEnd"/>
      <w:r w:rsidRPr="00885B32">
        <w:t xml:space="preserve"> at every step.</w:t>
      </w:r>
    </w:p>
    <w:p w14:paraId="38BECAE0" w14:textId="77777777" w:rsidR="00885B32" w:rsidRPr="00885B32" w:rsidRDefault="00885B32" w:rsidP="00885B32">
      <w:r w:rsidRPr="00885B32">
        <w:pict w14:anchorId="700A880F">
          <v:rect id="_x0000_i1073" style="width:0;height:1.5pt" o:hralign="center" o:hrstd="t" o:hr="t" fillcolor="#a0a0a0" stroked="f"/>
        </w:pict>
      </w:r>
    </w:p>
    <w:p w14:paraId="0A79D815" w14:textId="77777777" w:rsidR="00885B32" w:rsidRPr="00885B32" w:rsidRDefault="00885B32" w:rsidP="00885B32">
      <w:pPr>
        <w:rPr>
          <w:b/>
          <w:bCs/>
        </w:rPr>
      </w:pPr>
      <w:r w:rsidRPr="00885B32">
        <w:rPr>
          <w:b/>
          <w:bCs/>
        </w:rPr>
        <w:t>A Gentle, Ethical Approach</w:t>
      </w:r>
    </w:p>
    <w:p w14:paraId="7F6355E6" w14:textId="77777777" w:rsidR="00885B32" w:rsidRPr="00885B32" w:rsidRDefault="00885B32" w:rsidP="00885B32">
      <w:r w:rsidRPr="00885B32">
        <w:t>Children are never forced to participate, disclose, or “perform.”</w:t>
      </w:r>
    </w:p>
    <w:p w14:paraId="20E34235" w14:textId="77777777" w:rsidR="00885B32" w:rsidRPr="00885B32" w:rsidRDefault="00885B32" w:rsidP="00885B32">
      <w:r w:rsidRPr="00885B32">
        <w:lastRenderedPageBreak/>
        <w:t>All practices are introduced with care, choice, and respect for developmental readiness.</w:t>
      </w:r>
    </w:p>
    <w:p w14:paraId="496FA33A" w14:textId="1CFBDD51" w:rsidR="00885B32" w:rsidRPr="00885B32" w:rsidRDefault="00885B32" w:rsidP="00885B32">
      <w:r w:rsidRPr="00885B32">
        <w:t>Healing unfolds through safety</w:t>
      </w:r>
      <w:r>
        <w:t xml:space="preserve">, </w:t>
      </w:r>
      <w:r w:rsidRPr="00885B32">
        <w:t>not pressure.</w:t>
      </w:r>
    </w:p>
    <w:p w14:paraId="77B0D2FB" w14:textId="77777777" w:rsidR="00885B32" w:rsidRDefault="00885B32"/>
    <w:sectPr w:rsidR="00885B32" w:rsidSect="00885B32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8789" w14:textId="77777777" w:rsidR="00885B32" w:rsidRDefault="00885B32" w:rsidP="00885B32">
      <w:pPr>
        <w:spacing w:after="0" w:line="240" w:lineRule="auto"/>
      </w:pPr>
      <w:r>
        <w:separator/>
      </w:r>
    </w:p>
  </w:endnote>
  <w:endnote w:type="continuationSeparator" w:id="0">
    <w:p w14:paraId="7802E0A2" w14:textId="77777777" w:rsidR="00885B32" w:rsidRDefault="00885B32" w:rsidP="0088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641B" w14:textId="77777777" w:rsidR="00885B32" w:rsidRDefault="00885B32" w:rsidP="00885B32">
      <w:pPr>
        <w:spacing w:after="0" w:line="240" w:lineRule="auto"/>
      </w:pPr>
      <w:r>
        <w:separator/>
      </w:r>
    </w:p>
  </w:footnote>
  <w:footnote w:type="continuationSeparator" w:id="0">
    <w:p w14:paraId="22816C6B" w14:textId="77777777" w:rsidR="00885B32" w:rsidRDefault="00885B32" w:rsidP="00885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1179" w14:textId="77777777" w:rsidR="00885B32" w:rsidRDefault="00885B32" w:rsidP="00885B32">
    <w:pPr>
      <w:pStyle w:val="Header"/>
      <w:jc w:val="center"/>
      <w:rPr>
        <w:rFonts w:ascii="Monotype Corsiva" w:hAnsi="Monotype Corsiva"/>
        <w:color w:val="000000" w:themeColor="text1"/>
        <w:sz w:val="52"/>
        <w:szCs w:val="52"/>
      </w:rPr>
    </w:pPr>
    <w:bookmarkStart w:id="0" w:name="_Hlk205364976"/>
    <w:r w:rsidRPr="00007DDC">
      <w:rPr>
        <w:rFonts w:ascii="Monotype Corsiva" w:hAnsi="Monotype Corsiva"/>
        <w:color w:val="000000" w:themeColor="text1"/>
        <w:sz w:val="52"/>
        <w:szCs w:val="52"/>
      </w:rPr>
      <w:t>Introspection &amp; Reflection, LLC</w:t>
    </w:r>
  </w:p>
  <w:p w14:paraId="7E52FD7C" w14:textId="77777777" w:rsidR="00885B32" w:rsidRPr="00371A76" w:rsidRDefault="00885B32" w:rsidP="00885B32">
    <w:pPr>
      <w:pStyle w:val="Header"/>
      <w:jc w:val="center"/>
      <w:rPr>
        <w:rFonts w:ascii="Monotype Corsiva" w:hAnsi="Monotype Corsiva"/>
        <w:color w:val="000000" w:themeColor="text1"/>
        <w:sz w:val="32"/>
        <w:szCs w:val="32"/>
      </w:rPr>
    </w:pPr>
    <w:r>
      <w:rPr>
        <w:rFonts w:ascii="Monotype Corsiva" w:hAnsi="Monotype Corsiva"/>
        <w:color w:val="000000" w:themeColor="text1"/>
        <w:sz w:val="32"/>
        <w:szCs w:val="32"/>
      </w:rPr>
      <w:t>114 Canal Street Suite 203</w:t>
    </w:r>
  </w:p>
  <w:p w14:paraId="50D37688" w14:textId="77777777" w:rsidR="00885B32" w:rsidRPr="00371A76" w:rsidRDefault="00885B32" w:rsidP="00885B32">
    <w:pPr>
      <w:pStyle w:val="Header"/>
      <w:jc w:val="center"/>
      <w:rPr>
        <w:rFonts w:ascii="Monotype Corsiva" w:hAnsi="Monotype Corsiva"/>
        <w:color w:val="000000" w:themeColor="text1"/>
        <w:sz w:val="32"/>
        <w:szCs w:val="32"/>
      </w:rPr>
    </w:pPr>
    <w:r>
      <w:rPr>
        <w:rFonts w:ascii="Monotype Corsiva" w:hAnsi="Monotype Corsiva"/>
        <w:color w:val="000000" w:themeColor="text1"/>
        <w:sz w:val="32"/>
        <w:szCs w:val="32"/>
      </w:rPr>
      <w:t>Pooler</w:t>
    </w:r>
    <w:r w:rsidRPr="00371A76">
      <w:rPr>
        <w:rFonts w:ascii="Monotype Corsiva" w:hAnsi="Monotype Corsiva"/>
        <w:color w:val="000000" w:themeColor="text1"/>
        <w:sz w:val="32"/>
        <w:szCs w:val="32"/>
      </w:rPr>
      <w:t>, Ga. 31</w:t>
    </w:r>
    <w:r>
      <w:rPr>
        <w:rFonts w:ascii="Monotype Corsiva" w:hAnsi="Monotype Corsiva"/>
        <w:color w:val="000000" w:themeColor="text1"/>
        <w:sz w:val="32"/>
        <w:szCs w:val="32"/>
      </w:rPr>
      <w:t>322</w:t>
    </w:r>
  </w:p>
  <w:p w14:paraId="5B771C3E" w14:textId="77777777" w:rsidR="00885B32" w:rsidRDefault="00885B32" w:rsidP="00885B32">
    <w:pPr>
      <w:pStyle w:val="Header"/>
      <w:jc w:val="center"/>
    </w:pPr>
    <w:r>
      <w:rPr>
        <w:rFonts w:ascii="Monotype Corsiva" w:hAnsi="Monotype Corsiva"/>
        <w:color w:val="000000" w:themeColor="text1"/>
        <w:sz w:val="32"/>
        <w:szCs w:val="32"/>
      </w:rPr>
      <w:t xml:space="preserve">Phone </w:t>
    </w:r>
    <w:r w:rsidRPr="00371A76">
      <w:rPr>
        <w:rFonts w:ascii="Monotype Corsiva" w:hAnsi="Monotype Corsiva"/>
        <w:color w:val="000000" w:themeColor="text1"/>
        <w:sz w:val="32"/>
        <w:szCs w:val="32"/>
      </w:rPr>
      <w:t>(912</w:t>
    </w:r>
    <w:proofErr w:type="gramStart"/>
    <w:r w:rsidRPr="00371A76">
      <w:rPr>
        <w:rFonts w:ascii="Monotype Corsiva" w:hAnsi="Monotype Corsiva"/>
        <w:color w:val="000000" w:themeColor="text1"/>
        <w:sz w:val="32"/>
        <w:szCs w:val="32"/>
      </w:rPr>
      <w:t xml:space="preserve">) </w:t>
    </w:r>
    <w:r>
      <w:rPr>
        <w:rFonts w:ascii="Monotype Corsiva" w:hAnsi="Monotype Corsiva"/>
        <w:color w:val="000000" w:themeColor="text1"/>
        <w:sz w:val="32"/>
        <w:szCs w:val="32"/>
      </w:rPr>
      <w:t xml:space="preserve"> 737</w:t>
    </w:r>
    <w:proofErr w:type="gramEnd"/>
    <w:r>
      <w:rPr>
        <w:rFonts w:ascii="Monotype Corsiva" w:hAnsi="Monotype Corsiva"/>
        <w:color w:val="000000" w:themeColor="text1"/>
        <w:sz w:val="32"/>
        <w:szCs w:val="32"/>
      </w:rPr>
      <w:t>-2176 Fax (912) 330-1035</w:t>
    </w:r>
  </w:p>
  <w:bookmarkEnd w:id="0"/>
  <w:p w14:paraId="1F248134" w14:textId="77777777" w:rsidR="00885B32" w:rsidRDefault="00885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250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E5FCB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0049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51FDD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14C4D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B250A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950941">
    <w:abstractNumId w:val="1"/>
  </w:num>
  <w:num w:numId="2" w16cid:durableId="495269238">
    <w:abstractNumId w:val="3"/>
  </w:num>
  <w:num w:numId="3" w16cid:durableId="310866148">
    <w:abstractNumId w:val="2"/>
  </w:num>
  <w:num w:numId="4" w16cid:durableId="1929073794">
    <w:abstractNumId w:val="4"/>
  </w:num>
  <w:num w:numId="5" w16cid:durableId="464154217">
    <w:abstractNumId w:val="5"/>
  </w:num>
  <w:num w:numId="6" w16cid:durableId="18934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32"/>
    <w:rsid w:val="00885B32"/>
    <w:rsid w:val="00B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2AE7"/>
  <w15:chartTrackingRefBased/>
  <w15:docId w15:val="{74B560E2-2911-4460-B27F-12E8FE0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B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B32"/>
  </w:style>
  <w:style w:type="paragraph" w:styleId="Footer">
    <w:name w:val="footer"/>
    <w:basedOn w:val="Normal"/>
    <w:link w:val="FooterChar"/>
    <w:uiPriority w:val="99"/>
    <w:unhideWhenUsed/>
    <w:rsid w:val="0088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lltidewire.usatoday.com/story/news/local/2023/04/28/center-for-the-arts-receives-every-child-deserves-art-grant/7014573700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</Words>
  <Characters>2457</Characters>
  <Application>Microsoft Office Word</Application>
  <DocSecurity>0</DocSecurity>
  <Lines>144</Lines>
  <Paragraphs>44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daysha phimphone</dc:creator>
  <cp:keywords/>
  <dc:description/>
  <cp:lastModifiedBy>daysha phimphone</cp:lastModifiedBy>
  <cp:revision>1</cp:revision>
  <dcterms:created xsi:type="dcterms:W3CDTF">2026-01-15T04:03:00Z</dcterms:created>
  <dcterms:modified xsi:type="dcterms:W3CDTF">2026-01-15T04:07:00Z</dcterms:modified>
</cp:coreProperties>
</file>